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E6" w:rsidRDefault="003D32E6">
      <w:r>
        <w:t xml:space="preserve"> </w:t>
      </w:r>
      <w:r>
        <w:rPr>
          <w:b/>
          <w:bCs/>
          <w:color w:val="22272F"/>
          <w:sz w:val="30"/>
          <w:szCs w:val="30"/>
          <w:shd w:val="clear" w:color="auto" w:fill="FFFFFF"/>
        </w:rPr>
        <w:t>Порядок проведения государственной итоговой аттестации по образовательным программам среднего общего образования</w:t>
      </w:r>
    </w:p>
    <w:p w:rsidR="004877E7" w:rsidRDefault="003D32E6">
      <w:hyperlink r:id="rId5" w:history="1">
        <w:r w:rsidRPr="005C19BE">
          <w:rPr>
            <w:rStyle w:val="a3"/>
          </w:rPr>
          <w:t>https://base.garant.ru/72125224/53f89421bbd</w:t>
        </w:r>
        <w:bookmarkStart w:id="0" w:name="_GoBack"/>
        <w:bookmarkEnd w:id="0"/>
        <w:r w:rsidRPr="005C19BE">
          <w:rPr>
            <w:rStyle w:val="a3"/>
          </w:rPr>
          <w:t>af741eb2d1ecc4ddb4c33/</w:t>
        </w:r>
      </w:hyperlink>
      <w:r>
        <w:t xml:space="preserve"> </w:t>
      </w:r>
    </w:p>
    <w:sectPr w:rsidR="0048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E7"/>
    <w:rsid w:val="003D32E6"/>
    <w:rsid w:val="004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2125224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2023-01-18T11:17:00Z</dcterms:created>
  <dcterms:modified xsi:type="dcterms:W3CDTF">2023-01-18T11:18:00Z</dcterms:modified>
</cp:coreProperties>
</file>