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BD" w:rsidRPr="005802BD" w:rsidRDefault="005802BD" w:rsidP="005802BD">
      <w:pPr>
        <w:spacing w:after="300" w:line="39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5802BD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Администрации Курской области №608-па</w:t>
      </w:r>
    </w:p>
    <w:p w:rsidR="005802BD" w:rsidRPr="005802BD" w:rsidRDefault="005802BD" w:rsidP="005802B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5" w:history="1">
        <w:r w:rsidRPr="005802BD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http://publication.pravo.gov.ru/Document/View/4600201907080001</w:t>
        </w:r>
      </w:hyperlink>
    </w:p>
    <w:p w:rsidR="005802BD" w:rsidRPr="005802BD" w:rsidRDefault="005802BD" w:rsidP="005802B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6" w:history="1">
        <w:r w:rsidRPr="005802BD">
          <w:rPr>
            <w:rFonts w:ascii="inherit" w:eastAsia="Times New Roman" w:hAnsi="inherit" w:cs="Arial"/>
            <w:color w:val="3B8DBD"/>
            <w:sz w:val="18"/>
            <w:szCs w:val="18"/>
            <w:bdr w:val="none" w:sz="0" w:space="0" w:color="auto" w:frame="1"/>
            <w:lang w:eastAsia="ru-RU"/>
          </w:rPr>
          <w:t>Постановление Администрации Курской области от 04 июня 2019г. №608-па «О реализации мероприятий по обновлению материально-технической базы для формирования у обучающихся современных технологических и гуманитарных навыков в рамках федерального проекта „Современная школа“ национального проекта „Образование“ в Курской области</w:t>
        </w:r>
      </w:hyperlink>
    </w:p>
    <w:p w:rsidR="00590EA2" w:rsidRDefault="00590EA2">
      <w:bookmarkStart w:id="0" w:name="_GoBack"/>
      <w:bookmarkEnd w:id="0"/>
    </w:p>
    <w:sectPr w:rsidR="005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D"/>
    <w:rsid w:val="005802BD"/>
    <w:rsid w:val="00590EA2"/>
    <w:rsid w:val="006017FF"/>
    <w:rsid w:val="008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8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rch-gim2.ru/images/stories/Docs/Norm_doc/TochRos/adm_tr.pdf" TargetMode="External"/><Relationship Id="rId5" Type="http://schemas.openxmlformats.org/officeDocument/2006/relationships/hyperlink" Target="http://publication.pravo.gov.ru/Document/View/460020190708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2022-11-11T20:17:00Z</dcterms:created>
  <dcterms:modified xsi:type="dcterms:W3CDTF">2022-11-11T20:18:00Z</dcterms:modified>
</cp:coreProperties>
</file>